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DF" w:rsidRDefault="007203C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DIGITAL TRANSACTIONS WITH THE LANDS COMMISSION - IMPROVING THE TURN AROUND TIME OF DOING BUSINESS -</w:t>
      </w:r>
    </w:p>
    <w:p w:rsidR="005917DF" w:rsidRDefault="007203C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CADASTRAL PLAN APPROVAL CASE STUDY</w:t>
      </w:r>
    </w:p>
    <w:p w:rsidR="005917DF" w:rsidRDefault="007203CE">
      <w:r>
        <w:t xml:space="preserve">By </w:t>
      </w:r>
      <w:proofErr w:type="spellStart"/>
      <w:r>
        <w:t>Surv</w:t>
      </w:r>
      <w:proofErr w:type="spellEnd"/>
      <w:r>
        <w:t xml:space="preserve">. Michael </w:t>
      </w:r>
      <w:proofErr w:type="spellStart"/>
      <w:r>
        <w:t>Nyoagbe</w:t>
      </w:r>
      <w:proofErr w:type="spellEnd"/>
      <w:r>
        <w:t xml:space="preserve"> </w:t>
      </w:r>
      <w:proofErr w:type="spellStart"/>
      <w:proofErr w:type="gramStart"/>
      <w:r>
        <w:t>MGhIS,Licensed</w:t>
      </w:r>
      <w:proofErr w:type="spellEnd"/>
      <w:proofErr w:type="gramEnd"/>
      <w:r>
        <w:t xml:space="preserve"> Surveyor, LISAG, </w:t>
      </w:r>
      <w:proofErr w:type="spellStart"/>
      <w:r>
        <w:t>Prismoidal</w:t>
      </w:r>
      <w:proofErr w:type="spellEnd"/>
      <w:r>
        <w:t xml:space="preserve"> Company Limited</w:t>
      </w:r>
    </w:p>
    <w:p w:rsidR="005917DF" w:rsidRDefault="005917DF">
      <w:pPr>
        <w:jc w:val="center"/>
        <w:rPr>
          <w:b/>
          <w:bCs/>
        </w:rPr>
      </w:pPr>
    </w:p>
    <w:p w:rsidR="005917DF" w:rsidRDefault="007203CE">
      <w:pPr>
        <w:rPr>
          <w:b/>
          <w:bCs/>
        </w:rPr>
      </w:pPr>
      <w:r>
        <w:rPr>
          <w:b/>
          <w:bCs/>
        </w:rPr>
        <w:t>Background</w:t>
      </w:r>
    </w:p>
    <w:p w:rsidR="005917DF" w:rsidRDefault="007203CE">
      <w:r>
        <w:t>The problem of the timely preparation of a Cadastral Plan for land transaction towards Land Title Registration is receiving considerable attention from various players in the field especially in Africa. The following bottle necks were identified under each</w:t>
      </w:r>
      <w:r>
        <w:t xml:space="preserve"> service provided by the Lands Commission on the Plan Approval. </w:t>
      </w:r>
    </w:p>
    <w:p w:rsidR="005917DF" w:rsidRDefault="007203CE">
      <w:pPr>
        <w:numPr>
          <w:ilvl w:val="0"/>
          <w:numId w:val="1"/>
        </w:numPr>
      </w:pPr>
      <w:proofErr w:type="spellStart"/>
      <w:r>
        <w:t>Un</w:t>
      </w:r>
      <w:r>
        <w:t>harmonized</w:t>
      </w:r>
      <w:proofErr w:type="spellEnd"/>
      <w:r>
        <w:t xml:space="preserve"> process for r</w:t>
      </w:r>
      <w:r>
        <w:t xml:space="preserve">equests for Regional Number and other requirements across the country, </w:t>
      </w:r>
    </w:p>
    <w:p w:rsidR="005917DF" w:rsidRDefault="007203CE">
      <w:pPr>
        <w:numPr>
          <w:ilvl w:val="0"/>
          <w:numId w:val="1"/>
        </w:numPr>
      </w:pPr>
      <w:r>
        <w:t xml:space="preserve">Physical hard copy submission and storage of documents and data for checks towards approval, </w:t>
      </w:r>
    </w:p>
    <w:p w:rsidR="005917DF" w:rsidRDefault="007203CE">
      <w:pPr>
        <w:numPr>
          <w:ilvl w:val="0"/>
          <w:numId w:val="1"/>
        </w:numPr>
      </w:pPr>
      <w:r>
        <w:t>The “</w:t>
      </w:r>
      <w:r>
        <w:t>Black box</w:t>
      </w:r>
      <w:r>
        <w:t>”</w:t>
      </w:r>
      <w:r>
        <w:t xml:space="preserve"> of what happens when files are submitted for approval.</w:t>
      </w:r>
    </w:p>
    <w:p w:rsidR="007203CE" w:rsidRDefault="007203CE">
      <w:pPr>
        <w:numPr>
          <w:ilvl w:val="0"/>
          <w:numId w:val="1"/>
        </w:numPr>
      </w:pPr>
      <w:r>
        <w:rPr>
          <w:color w:val="FF0000"/>
        </w:rPr>
        <w:t>More accurate, quick and convenient retrieval of customers’ files</w:t>
      </w:r>
    </w:p>
    <w:p w:rsidR="005917DF" w:rsidRDefault="005917DF"/>
    <w:p w:rsidR="005917DF" w:rsidRDefault="007203CE">
      <w:r>
        <w:t>It was also identified that the Lands Commission was making efforts to reform and address some of these challenges internally and also with the aid of some external support. The Commis</w:t>
      </w:r>
      <w:r>
        <w:t>sion has taken a path of implementing the CASU and GELIS along the line of re-engineering its manual processes - and this looks very bright.</w:t>
      </w:r>
    </w:p>
    <w:p w:rsidR="005917DF" w:rsidRDefault="007203CE">
      <w:r>
        <w:t>Extension of introduction of information technology to bridge the gabs identified and complement the re-engineering</w:t>
      </w:r>
      <w:r>
        <w:t xml:space="preserve"> process started by the Lands Commission was necessary to cure the above ills. </w:t>
      </w:r>
    </w:p>
    <w:p w:rsidR="005917DF" w:rsidRDefault="005917DF"/>
    <w:p w:rsidR="005917DF" w:rsidRDefault="007203CE">
      <w:r>
        <w:t xml:space="preserve">Models were developed to handle each of these three ills and a system developed to implement these models.  </w:t>
      </w:r>
      <w:r>
        <w:br/>
      </w:r>
    </w:p>
    <w:p w:rsidR="005917DF" w:rsidRDefault="007203CE">
      <w:r>
        <w:br/>
      </w:r>
      <w:r>
        <w:rPr>
          <w:b/>
          <w:bCs/>
        </w:rPr>
        <w:t>PURPOSE OF THIS WORK</w:t>
      </w:r>
    </w:p>
    <w:p w:rsidR="005917DF" w:rsidRDefault="007203CE">
      <w:r>
        <w:t xml:space="preserve">The problem of the timely preparation of a </w:t>
      </w:r>
      <w:r>
        <w:t xml:space="preserve">Cadastral Plan for land transaction towards Land Title Registration has been identified as a bottle neck of transacting any business relating to Land. </w:t>
      </w:r>
      <w:r>
        <w:t>This has led to infiltration by quacks, forgery of signatures, dented image of the Lands Commission &amp; Lice</w:t>
      </w:r>
      <w:r>
        <w:t>nsed Surveyor and the public losing value for money.</w:t>
      </w:r>
    </w:p>
    <w:p w:rsidR="005917DF" w:rsidRDefault="007203CE">
      <w:r>
        <w:t>This study therefore seeks to introduce a disruptive Information Technology to:</w:t>
      </w:r>
    </w:p>
    <w:p w:rsidR="005917DF" w:rsidRDefault="007203CE">
      <w:pPr>
        <w:numPr>
          <w:ilvl w:val="0"/>
          <w:numId w:val="2"/>
        </w:numPr>
      </w:pPr>
      <w:r>
        <w:t xml:space="preserve">Digitally request and receive approval for the various services in Cadastral Plan preparation </w:t>
      </w:r>
    </w:p>
    <w:p w:rsidR="005917DF" w:rsidRDefault="007203CE">
      <w:pPr>
        <w:numPr>
          <w:ilvl w:val="0"/>
          <w:numId w:val="2"/>
        </w:numPr>
      </w:pPr>
      <w:r>
        <w:t>Digitally make payment for e</w:t>
      </w:r>
      <w:r>
        <w:t>ach transaction - help improve on revenues of the Lands Commission</w:t>
      </w:r>
    </w:p>
    <w:p w:rsidR="005917DF" w:rsidRDefault="007203CE">
      <w:pPr>
        <w:numPr>
          <w:ilvl w:val="0"/>
          <w:numId w:val="2"/>
        </w:numPr>
      </w:pPr>
      <w:r>
        <w:t>Track</w:t>
      </w:r>
      <w:bookmarkStart w:id="0" w:name="_GoBack"/>
      <w:bookmarkEnd w:id="0"/>
      <w:r>
        <w:t xml:space="preserve"> all the works by each Licensed Surveyor and approval stages by SMD of Lands Commission - removal of the </w:t>
      </w:r>
      <w:r>
        <w:t>“</w:t>
      </w:r>
      <w:r>
        <w:t>Black box</w:t>
      </w:r>
      <w:r>
        <w:t>”</w:t>
      </w:r>
    </w:p>
    <w:p w:rsidR="005917DF" w:rsidRDefault="005917DF"/>
    <w:p w:rsidR="005917DF" w:rsidRDefault="005917DF"/>
    <w:p w:rsidR="005917DF" w:rsidRDefault="005917DF"/>
    <w:p w:rsidR="005917DF" w:rsidRDefault="007203CE">
      <w:pPr>
        <w:rPr>
          <w:b/>
          <w:bCs/>
        </w:rPr>
      </w:pPr>
      <w:r>
        <w:rPr>
          <w:b/>
          <w:bCs/>
        </w:rPr>
        <w:t>RESULTS</w:t>
      </w:r>
    </w:p>
    <w:p w:rsidR="005917DF" w:rsidRDefault="007203CE">
      <w:r>
        <w:t>It has been demonstrated from this study that once digi</w:t>
      </w:r>
      <w:r>
        <w:t>tal payment gateways are fully implemented and processes harmonized with the introduction of Information Technology in all Regions:</w:t>
      </w:r>
    </w:p>
    <w:p w:rsidR="005917DF" w:rsidRDefault="007203CE">
      <w:pPr>
        <w:numPr>
          <w:ilvl w:val="1"/>
          <w:numId w:val="2"/>
        </w:numPr>
      </w:pPr>
      <w:r>
        <w:t>Client &amp; staff contact will be reduced</w:t>
      </w:r>
    </w:p>
    <w:p w:rsidR="005917DF" w:rsidRDefault="007203CE">
      <w:pPr>
        <w:numPr>
          <w:ilvl w:val="1"/>
          <w:numId w:val="2"/>
        </w:numPr>
        <w:rPr>
          <w:sz w:val="21"/>
          <w:szCs w:val="22"/>
        </w:rPr>
      </w:pPr>
      <w:r>
        <w:rPr>
          <w:sz w:val="21"/>
          <w:szCs w:val="22"/>
        </w:rPr>
        <w:t>Client &amp; staff frustrations will be reduced</w:t>
      </w:r>
    </w:p>
    <w:p w:rsidR="005917DF" w:rsidRDefault="007203CE">
      <w:pPr>
        <w:numPr>
          <w:ilvl w:val="1"/>
          <w:numId w:val="2"/>
        </w:numPr>
      </w:pPr>
      <w:proofErr w:type="spellStart"/>
      <w:r>
        <w:t>Turn around</w:t>
      </w:r>
      <w:proofErr w:type="spellEnd"/>
      <w:r>
        <w:t xml:space="preserve"> time in doing business with </w:t>
      </w:r>
      <w:r>
        <w:t>the Lands Commission will be greatly reduced</w:t>
      </w:r>
    </w:p>
    <w:p w:rsidR="005917DF" w:rsidRDefault="007203CE">
      <w:pPr>
        <w:numPr>
          <w:ilvl w:val="1"/>
          <w:numId w:val="2"/>
        </w:numPr>
      </w:pPr>
      <w:r>
        <w:t>The image of the Lands Commission will be significantly enhanced</w:t>
      </w:r>
    </w:p>
    <w:p w:rsidR="005917DF" w:rsidRDefault="005917DF"/>
    <w:p w:rsidR="005917DF" w:rsidRDefault="005917DF"/>
    <w:p w:rsidR="005917DF" w:rsidRDefault="007203CE">
      <w:pPr>
        <w:rPr>
          <w:b/>
          <w:bCs/>
        </w:rPr>
      </w:pPr>
      <w:r>
        <w:rPr>
          <w:b/>
          <w:bCs/>
        </w:rPr>
        <w:t>CONCLUSION</w:t>
      </w:r>
    </w:p>
    <w:p w:rsidR="005917DF" w:rsidRDefault="007203CE">
      <w:r>
        <w:t>The study concludes that to improve the turnaround time in doing business, the Lands Commission must embrace Information Technology t</w:t>
      </w:r>
      <w:r>
        <w:t xml:space="preserve">o disrupt and bring about the needed change. </w:t>
      </w:r>
    </w:p>
    <w:p w:rsidR="005917DF" w:rsidRDefault="005917DF"/>
    <w:sectPr w:rsidR="005917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BFC2CB"/>
    <w:multiLevelType w:val="multilevel"/>
    <w:tmpl w:val="FFBFC2C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064D"/>
    <w:multiLevelType w:val="singleLevel"/>
    <w:tmpl w:val="6FFE064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FB9C951"/>
    <w:rsid w:val="DFB9C951"/>
    <w:rsid w:val="EEFF667D"/>
    <w:rsid w:val="FB152F47"/>
    <w:rsid w:val="FBB36FFB"/>
    <w:rsid w:val="FEFFD003"/>
    <w:rsid w:val="005917DF"/>
    <w:rsid w:val="007203CE"/>
    <w:rsid w:val="1F7BAB73"/>
    <w:rsid w:val="2FF39F0A"/>
    <w:rsid w:val="3EBF328B"/>
    <w:rsid w:val="3EFB13F6"/>
    <w:rsid w:val="4DFFE88F"/>
    <w:rsid w:val="655FCA3F"/>
    <w:rsid w:val="66BE055E"/>
    <w:rsid w:val="67FEC75F"/>
    <w:rsid w:val="69CFA7AD"/>
    <w:rsid w:val="7AF74684"/>
    <w:rsid w:val="7B3F04F7"/>
    <w:rsid w:val="8DFEFA72"/>
    <w:rsid w:val="99F211AE"/>
    <w:rsid w:val="9EF79767"/>
    <w:rsid w:val="DAC7F6EE"/>
    <w:rsid w:val="DCCFC4CB"/>
    <w:rsid w:val="DFB9C951"/>
    <w:rsid w:val="DFBBB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14B30"/>
  <w15:docId w15:val="{628535C6-5A75-4C1E-A0D6-04378E4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worlanyo</dc:creator>
  <cp:lastModifiedBy>GWCL</cp:lastModifiedBy>
  <cp:revision>2</cp:revision>
  <dcterms:created xsi:type="dcterms:W3CDTF">2020-02-03T11:22:00Z</dcterms:created>
  <dcterms:modified xsi:type="dcterms:W3CDTF">2020-02-03T11:22:00Z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